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21"/>
        <w:gridCol w:w="6683"/>
        <w:gridCol w:w="7633"/>
      </w:tblGrid>
      <w:tr w:rsidR="00480E2B" w:rsidRPr="00F11D3D" w:rsidTr="000040C2">
        <w:tc>
          <w:tcPr>
            <w:tcW w:w="421" w:type="dxa"/>
            <w:vMerge w:val="restart"/>
          </w:tcPr>
          <w:p w:rsidR="00480E2B" w:rsidRDefault="00480E2B" w:rsidP="00F11D3D">
            <w:pPr>
              <w:jc w:val="center"/>
              <w:rPr>
                <w:b/>
              </w:rPr>
            </w:pPr>
          </w:p>
        </w:tc>
        <w:tc>
          <w:tcPr>
            <w:tcW w:w="14316" w:type="dxa"/>
            <w:gridSpan w:val="2"/>
            <w:vAlign w:val="center"/>
          </w:tcPr>
          <w:p w:rsidR="00480E2B" w:rsidRPr="00F11D3D" w:rsidRDefault="00480E2B" w:rsidP="00F11D3D">
            <w:pPr>
              <w:jc w:val="center"/>
              <w:rPr>
                <w:b/>
              </w:rPr>
            </w:pPr>
            <w:r>
              <w:rPr>
                <w:b/>
              </w:rPr>
              <w:t xml:space="preserve">Tariffe previste dal </w:t>
            </w:r>
            <w:proofErr w:type="spellStart"/>
            <w:proofErr w:type="gramStart"/>
            <w:r>
              <w:rPr>
                <w:b/>
              </w:rPr>
              <w:t>D.Lgs</w:t>
            </w:r>
            <w:proofErr w:type="gramEnd"/>
            <w:r>
              <w:rPr>
                <w:b/>
              </w:rPr>
              <w:t>.</w:t>
            </w:r>
            <w:proofErr w:type="spellEnd"/>
            <w:r>
              <w:rPr>
                <w:b/>
              </w:rPr>
              <w:t xml:space="preserve"> 32 /2021</w:t>
            </w:r>
          </w:p>
        </w:tc>
      </w:tr>
      <w:tr w:rsidR="00A81BAE" w:rsidTr="00A81BAE">
        <w:tc>
          <w:tcPr>
            <w:tcW w:w="421" w:type="dxa"/>
            <w:vMerge/>
          </w:tcPr>
          <w:p w:rsidR="00A81BAE" w:rsidRDefault="00A81BAE" w:rsidP="00F11D3D">
            <w:pPr>
              <w:jc w:val="center"/>
            </w:pPr>
          </w:p>
        </w:tc>
        <w:tc>
          <w:tcPr>
            <w:tcW w:w="6683" w:type="dxa"/>
            <w:vAlign w:val="center"/>
          </w:tcPr>
          <w:p w:rsidR="00A81BAE" w:rsidRDefault="00480E2B" w:rsidP="00F11D3D">
            <w:pPr>
              <w:jc w:val="center"/>
            </w:pPr>
            <w:r>
              <w:t>Stabilimenti riconosciuti CE Reg. CE 85304</w:t>
            </w:r>
          </w:p>
        </w:tc>
        <w:tc>
          <w:tcPr>
            <w:tcW w:w="7633" w:type="dxa"/>
            <w:vAlign w:val="center"/>
          </w:tcPr>
          <w:p w:rsidR="00A81BAE" w:rsidRDefault="00480E2B" w:rsidP="00F11D3D">
            <w:pPr>
              <w:jc w:val="center"/>
            </w:pPr>
            <w:r>
              <w:t>Attività registrate Reg. CE 852/04</w:t>
            </w:r>
          </w:p>
        </w:tc>
      </w:tr>
      <w:tr w:rsidR="00737644" w:rsidTr="00A81BAE">
        <w:tc>
          <w:tcPr>
            <w:tcW w:w="421" w:type="dxa"/>
            <w:vAlign w:val="center"/>
          </w:tcPr>
          <w:p w:rsidR="00737644" w:rsidRDefault="00737644" w:rsidP="00A81BAE">
            <w:pPr>
              <w:jc w:val="center"/>
            </w:pPr>
            <w:r>
              <w:t>1</w:t>
            </w:r>
          </w:p>
        </w:tc>
        <w:tc>
          <w:tcPr>
            <w:tcW w:w="6683" w:type="dxa"/>
            <w:vAlign w:val="center"/>
          </w:tcPr>
          <w:p w:rsidR="00737644" w:rsidRDefault="00737644" w:rsidP="00F11D3D">
            <w:r>
              <w:t>Rilascio riconoscimento CE (Scheda A1):</w:t>
            </w:r>
          </w:p>
          <w:p w:rsidR="00737644" w:rsidRDefault="00737644" w:rsidP="00F11D3D"/>
          <w:p w:rsidR="00737644" w:rsidRDefault="00737644" w:rsidP="00480E2B">
            <w:r>
              <w:t>€ 300,00 comprensive di ore 3 ore di attività di controllo – per ogni ora in più si applica tariffa oraria</w:t>
            </w:r>
            <w:r>
              <w:t xml:space="preserve"> (€ 80,00/h)</w:t>
            </w:r>
          </w:p>
        </w:tc>
        <w:tc>
          <w:tcPr>
            <w:tcW w:w="7633" w:type="dxa"/>
            <w:vMerge w:val="restart"/>
            <w:vAlign w:val="center"/>
          </w:tcPr>
          <w:p w:rsidR="00737644" w:rsidRDefault="00737644" w:rsidP="00812AAB">
            <w:r>
              <w:t>Registrazione su sportello telematico SUAP per</w:t>
            </w:r>
          </w:p>
          <w:p w:rsidR="00737644" w:rsidRDefault="00737644" w:rsidP="00812AAB">
            <w:pPr>
              <w:pStyle w:val="Paragrafoelenco"/>
              <w:numPr>
                <w:ilvl w:val="0"/>
                <w:numId w:val="2"/>
              </w:numPr>
            </w:pPr>
            <w:r>
              <w:t>Avvio attività</w:t>
            </w:r>
          </w:p>
          <w:p w:rsidR="00737644" w:rsidRDefault="00737644" w:rsidP="00812AAB">
            <w:pPr>
              <w:pStyle w:val="Paragrafoelenco"/>
              <w:numPr>
                <w:ilvl w:val="0"/>
                <w:numId w:val="2"/>
              </w:numPr>
            </w:pPr>
            <w:r>
              <w:t>Subingresso</w:t>
            </w:r>
          </w:p>
          <w:p w:rsidR="00737644" w:rsidRDefault="00737644" w:rsidP="00812AAB">
            <w:pPr>
              <w:pStyle w:val="Paragrafoelenco"/>
              <w:numPr>
                <w:ilvl w:val="0"/>
                <w:numId w:val="2"/>
              </w:numPr>
            </w:pPr>
            <w:r>
              <w:t>Modifica della tipologia di attività</w:t>
            </w:r>
          </w:p>
          <w:p w:rsidR="00812AAB" w:rsidRDefault="00812AAB" w:rsidP="00812AAB"/>
          <w:p w:rsidR="00737644" w:rsidRDefault="00737644" w:rsidP="00812AAB">
            <w:r>
              <w:t>€ 20,00</w:t>
            </w:r>
          </w:p>
        </w:tc>
      </w:tr>
      <w:tr w:rsidR="00737644" w:rsidTr="00A81BAE">
        <w:tc>
          <w:tcPr>
            <w:tcW w:w="421" w:type="dxa"/>
            <w:vAlign w:val="center"/>
          </w:tcPr>
          <w:p w:rsidR="00737644" w:rsidRPr="00A81BAE" w:rsidRDefault="00737644" w:rsidP="00A81BAE">
            <w:pPr>
              <w:jc w:val="center"/>
            </w:pPr>
            <w:r w:rsidRPr="00A81BAE">
              <w:t>2</w:t>
            </w:r>
          </w:p>
        </w:tc>
        <w:tc>
          <w:tcPr>
            <w:tcW w:w="6683" w:type="dxa"/>
            <w:vAlign w:val="center"/>
          </w:tcPr>
          <w:p w:rsidR="00737644" w:rsidRDefault="00737644" w:rsidP="009F2C12">
            <w:r w:rsidRPr="009F2C12">
              <w:rPr>
                <w:u w:val="single"/>
              </w:rPr>
              <w:t>Istanza per ampliamento riconoscimento per aggiunta attività</w:t>
            </w:r>
            <w:r>
              <w:t xml:space="preserve"> (Scheda A2):</w:t>
            </w:r>
          </w:p>
          <w:p w:rsidR="00737644" w:rsidRDefault="00737644" w:rsidP="009F2C12"/>
          <w:p w:rsidR="00737644" w:rsidRPr="009F2C12" w:rsidRDefault="00737644" w:rsidP="00812AAB">
            <w:r>
              <w:t>€ 100,00 comprensiva di 2 ore di attività di controllo – per ogni ora in più si applica tariffa oraria (€ 80,00/h)</w:t>
            </w:r>
          </w:p>
        </w:tc>
        <w:tc>
          <w:tcPr>
            <w:tcW w:w="7633" w:type="dxa"/>
            <w:vMerge/>
            <w:vAlign w:val="center"/>
          </w:tcPr>
          <w:p w:rsidR="00737644" w:rsidRDefault="00737644"/>
        </w:tc>
      </w:tr>
      <w:tr w:rsidR="00737644" w:rsidTr="00A81BAE">
        <w:tc>
          <w:tcPr>
            <w:tcW w:w="421" w:type="dxa"/>
            <w:vAlign w:val="center"/>
          </w:tcPr>
          <w:p w:rsidR="00737644" w:rsidRPr="00A81BAE" w:rsidRDefault="00737644" w:rsidP="00A81BAE">
            <w:pPr>
              <w:jc w:val="center"/>
            </w:pPr>
            <w:r w:rsidRPr="00A81BAE">
              <w:t>3</w:t>
            </w:r>
          </w:p>
        </w:tc>
        <w:tc>
          <w:tcPr>
            <w:tcW w:w="6683" w:type="dxa"/>
            <w:vAlign w:val="center"/>
          </w:tcPr>
          <w:p w:rsidR="00737644" w:rsidRDefault="00737644">
            <w:r>
              <w:rPr>
                <w:u w:val="single"/>
              </w:rPr>
              <w:t>Comunicazione per modifica strutturale e/o impiantistica che non comportano aggiornamento dell’atto di riconoscimento</w:t>
            </w:r>
            <w:r>
              <w:t xml:space="preserve"> (Scheda A3):</w:t>
            </w:r>
          </w:p>
          <w:p w:rsidR="00812AAB" w:rsidRDefault="00812AAB"/>
          <w:p w:rsidR="00737644" w:rsidRPr="00AA443F" w:rsidRDefault="00737644" w:rsidP="00812AAB">
            <w:pPr>
              <w:rPr>
                <w:u w:val="single"/>
              </w:rPr>
            </w:pPr>
            <w:r>
              <w:t>€ 80,00/h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7633" w:type="dxa"/>
            <w:vMerge/>
            <w:vAlign w:val="center"/>
          </w:tcPr>
          <w:p w:rsidR="00737644" w:rsidRDefault="00737644" w:rsidP="009A0753">
            <w:pPr>
              <w:jc w:val="center"/>
            </w:pPr>
          </w:p>
        </w:tc>
      </w:tr>
      <w:tr w:rsidR="00737644" w:rsidTr="00A81BAE">
        <w:tc>
          <w:tcPr>
            <w:tcW w:w="421" w:type="dxa"/>
            <w:vAlign w:val="center"/>
          </w:tcPr>
          <w:p w:rsidR="00737644" w:rsidRPr="00A81BAE" w:rsidRDefault="00737644" w:rsidP="00A81BAE">
            <w:pPr>
              <w:jc w:val="center"/>
            </w:pPr>
            <w:r w:rsidRPr="00A81BAE">
              <w:t>4</w:t>
            </w:r>
          </w:p>
        </w:tc>
        <w:tc>
          <w:tcPr>
            <w:tcW w:w="6683" w:type="dxa"/>
            <w:vAlign w:val="center"/>
          </w:tcPr>
          <w:p w:rsidR="00737644" w:rsidRDefault="00737644" w:rsidP="00480E2B">
            <w:r>
              <w:rPr>
                <w:u w:val="single"/>
              </w:rPr>
              <w:t>Istanza per voltura</w:t>
            </w:r>
            <w:r>
              <w:t xml:space="preserve"> (Scheda A4): </w:t>
            </w:r>
          </w:p>
          <w:p w:rsidR="00812AAB" w:rsidRDefault="00812AAB" w:rsidP="00480E2B"/>
          <w:p w:rsidR="00737644" w:rsidRPr="00321A50" w:rsidRDefault="00737644" w:rsidP="00812AAB">
            <w:r>
              <w:t>€ 100,00 comprensiva di 2 ore di attività di controllo – per ogni ora in più si applica tariffa oraria (€ 80,00/h)</w:t>
            </w:r>
          </w:p>
        </w:tc>
        <w:tc>
          <w:tcPr>
            <w:tcW w:w="7633" w:type="dxa"/>
            <w:vMerge/>
            <w:vAlign w:val="center"/>
          </w:tcPr>
          <w:p w:rsidR="00737644" w:rsidRDefault="00737644"/>
        </w:tc>
      </w:tr>
      <w:tr w:rsidR="00737644" w:rsidTr="00A81BAE">
        <w:tc>
          <w:tcPr>
            <w:tcW w:w="421" w:type="dxa"/>
            <w:vAlign w:val="center"/>
          </w:tcPr>
          <w:p w:rsidR="00737644" w:rsidRPr="00A81BAE" w:rsidRDefault="00737644" w:rsidP="00A81BAE">
            <w:pPr>
              <w:jc w:val="center"/>
            </w:pPr>
            <w:r>
              <w:t>5</w:t>
            </w:r>
          </w:p>
        </w:tc>
        <w:tc>
          <w:tcPr>
            <w:tcW w:w="6683" w:type="dxa"/>
            <w:vAlign w:val="center"/>
          </w:tcPr>
          <w:p w:rsidR="00737644" w:rsidRDefault="00737644">
            <w:r>
              <w:rPr>
                <w:u w:val="single"/>
              </w:rPr>
              <w:t>Riattivazione dello stabilimento dopo sospensione</w:t>
            </w:r>
            <w:r>
              <w:t xml:space="preserve"> (Scheda A5):</w:t>
            </w:r>
          </w:p>
          <w:p w:rsidR="00812AAB" w:rsidRDefault="00812AAB" w:rsidP="00480E2B"/>
          <w:p w:rsidR="00737644" w:rsidRPr="00A81BAE" w:rsidRDefault="00737644" w:rsidP="00480E2B">
            <w:r>
              <w:t>€ 80,00/h</w:t>
            </w:r>
          </w:p>
        </w:tc>
        <w:tc>
          <w:tcPr>
            <w:tcW w:w="7633" w:type="dxa"/>
            <w:vMerge/>
            <w:vAlign w:val="center"/>
          </w:tcPr>
          <w:p w:rsidR="00737644" w:rsidRDefault="00737644" w:rsidP="009A0753">
            <w:pPr>
              <w:jc w:val="center"/>
            </w:pPr>
          </w:p>
        </w:tc>
      </w:tr>
    </w:tbl>
    <w:p w:rsidR="002F4328" w:rsidRDefault="002F4328"/>
    <w:p w:rsidR="00812AAB" w:rsidRPr="002F4328" w:rsidRDefault="00812AAB">
      <w:r>
        <w:t>Ove prevista la tariffa oraria, questa è da riferirsi alla durata del sopralluogo da parte del personale SIAOA considerando anche le frazioni di ora/minuti.</w:t>
      </w:r>
      <w:bookmarkStart w:id="0" w:name="_GoBack"/>
      <w:bookmarkEnd w:id="0"/>
    </w:p>
    <w:sectPr w:rsidR="00812AAB" w:rsidRPr="002F4328" w:rsidSect="00EC21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8CE"/>
    <w:multiLevelType w:val="hybridMultilevel"/>
    <w:tmpl w:val="E4345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D461F"/>
    <w:multiLevelType w:val="hybridMultilevel"/>
    <w:tmpl w:val="52DC2E36"/>
    <w:lvl w:ilvl="0" w:tplc="84180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9"/>
    <w:rsid w:val="002F4328"/>
    <w:rsid w:val="00321A50"/>
    <w:rsid w:val="00480E2B"/>
    <w:rsid w:val="00737644"/>
    <w:rsid w:val="00755F9E"/>
    <w:rsid w:val="00812AAB"/>
    <w:rsid w:val="00814C05"/>
    <w:rsid w:val="008B4A74"/>
    <w:rsid w:val="009A0753"/>
    <w:rsid w:val="009F2C12"/>
    <w:rsid w:val="00A81BAE"/>
    <w:rsid w:val="00AA443F"/>
    <w:rsid w:val="00B312AC"/>
    <w:rsid w:val="00BD1434"/>
    <w:rsid w:val="00C37DFA"/>
    <w:rsid w:val="00EC21D9"/>
    <w:rsid w:val="00ED4ABA"/>
    <w:rsid w:val="00F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0E2E"/>
  <w15:chartTrackingRefBased/>
  <w15:docId w15:val="{CCFB6774-22EB-4BD8-9BAE-644378EB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Casaccia</dc:creator>
  <cp:keywords/>
  <dc:description/>
  <cp:lastModifiedBy>Stefania Casaccia</cp:lastModifiedBy>
  <cp:revision>3</cp:revision>
  <dcterms:created xsi:type="dcterms:W3CDTF">2022-07-26T07:15:00Z</dcterms:created>
  <dcterms:modified xsi:type="dcterms:W3CDTF">2022-07-26T07:39:00Z</dcterms:modified>
</cp:coreProperties>
</file>